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 xml:space="preserve">附件一： 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杭州师范大学文化创意学院第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次学生代表大会代表产生办法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杭州师范大学文化创意学院第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次学代会代表根据民主集中制原则，以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班级、年级民主推荐产生。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一、代表条件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与传媒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全日制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读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学生。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拥护党的领导，坚持四项基本原则，努力学习毛泽东思想、邓小平理论、“三个代表”重要思想、科学发展观，深入学习贯彻习近平新时代中国特色社会主义思想。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自觉践行社会主义核心价值观，具备良好的社会公德、个人品德，模范遵纪守法。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学习成绩优良，在学生工作、科学研究、创新创业、志愿服务或文体艺术等特定领域有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一定成绩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群众基础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良好，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始终心系同学，密切联系同学，全心全意为同学服务，在学生中有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威信。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二、代表产生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2019级本科生代表12人，2020级本科生代表21人，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2021级本科生代表55人，2022级本科生代表120人。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15226124"/>
    <w:rsid w:val="001E40DB"/>
    <w:rsid w:val="009A4077"/>
    <w:rsid w:val="04DA743A"/>
    <w:rsid w:val="15226124"/>
    <w:rsid w:val="635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368</Characters>
  <Lines>2</Lines>
  <Paragraphs>1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2020-06-02T11:52:00Z</dcterms:created>
  <dc:creator>Frances.M.W</dc:creator>
  <cp:lastModifiedBy>Frances.M.W</cp:lastModifiedBy>
  <dcterms:modified xsi:type="dcterms:W3CDTF">2023-06-02T15:36:13Z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11913EC99D0F4BDD893783A26BF79B3D_12</vt:lpwstr>
  </property>
</Properties>
</file>