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480" w:lineRule="exact"/>
        <w:ind w:firstLine="2160" w:firstLineChars="60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“未星计划”成员报名表</w:t>
      </w:r>
    </w:p>
    <w:p>
      <w:pPr>
        <w:spacing w:line="480" w:lineRule="exact"/>
        <w:ind w:firstLine="2160" w:firstLineChars="600"/>
        <w:rPr>
          <w:rFonts w:ascii="仿宋_GB2312" w:hAnsi="宋体" w:eastAsia="仿宋_GB2312"/>
          <w:sz w:val="36"/>
        </w:rPr>
      </w:pPr>
    </w:p>
    <w:tbl>
      <w:tblPr>
        <w:tblStyle w:val="2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12"/>
        <w:gridCol w:w="1194"/>
        <w:gridCol w:w="1179"/>
        <w:gridCol w:w="565"/>
        <w:gridCol w:w="852"/>
        <w:gridCol w:w="125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名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179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贴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族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</w:tc>
        <w:tc>
          <w:tcPr>
            <w:tcW w:w="1179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所在或毕业院校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公司名称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公司地址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公司简介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</w:t>
            </w:r>
          </w:p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经营情况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推荐人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注：1.个人自荐无需填报推荐单位和推荐人；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2.公司简介应包括成立时间、注册资金、团队介绍、所属行业等；</w:t>
      </w:r>
    </w:p>
    <w:p>
      <w:pPr>
        <w:spacing w:line="400" w:lineRule="exact"/>
        <w:ind w:firstLine="480" w:firstLineChars="200"/>
      </w:pPr>
      <w:r>
        <w:rPr>
          <w:rFonts w:hint="eastAsia" w:ascii="黑体" w:hAnsi="黑体" w:eastAsia="黑体"/>
          <w:sz w:val="24"/>
        </w:rPr>
        <w:t>3.经营情况应包括产品/主营业务（产品）情况和核心亮点、近两年公司营业收入和净利润等。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A7001"/>
    <w:rsid w:val="6C3545BC"/>
    <w:rsid w:val="762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2021-03-23T13:18:00Z</dcterms:created>
  <dc:creator>admin</dc:creator>
  <cp:lastModifiedBy>张东东</cp:lastModifiedBy>
  <dcterms:modified xsi:type="dcterms:W3CDTF">2021-03-24T02:05:39Z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73E89DA1E8AA4C64932DE957B56CA52D</vt:lpwstr>
  </property>
</Properties>
</file>